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59CBB" w14:textId="77777777" w:rsidR="009D5CB6" w:rsidRDefault="009D5CB6" w:rsidP="009056A0">
      <w:pPr>
        <w:jc w:val="center"/>
      </w:pPr>
      <w:r w:rsidRPr="009D5CB6">
        <w:rPr>
          <w:noProof/>
          <w:lang w:eastAsia="fr-FR"/>
        </w:rPr>
        <w:drawing>
          <wp:inline distT="0" distB="0" distL="0" distR="0" wp14:anchorId="574F4341" wp14:editId="16D3FDE4">
            <wp:extent cx="2792495" cy="304231"/>
            <wp:effectExtent l="19050" t="0" r="7855" b="0"/>
            <wp:docPr id="4" name="Image 1"/>
            <wp:cNvGraphicFramePr/>
            <a:graphic xmlns:a="http://schemas.openxmlformats.org/drawingml/2006/main">
              <a:graphicData uri="http://schemas.openxmlformats.org/drawingml/2006/picture">
                <pic:pic xmlns:pic="http://schemas.openxmlformats.org/drawingml/2006/picture">
                  <pic:nvPicPr>
                    <pic:cNvPr id="13318" name="Picture 6"/>
                    <pic:cNvPicPr>
                      <a:picLocks noChangeAspect="1" noChangeArrowheads="1"/>
                    </pic:cNvPicPr>
                  </pic:nvPicPr>
                  <pic:blipFill>
                    <a:blip r:embed="rId8" cstate="print"/>
                    <a:srcRect/>
                    <a:stretch>
                      <a:fillRect/>
                    </a:stretch>
                  </pic:blipFill>
                  <pic:spPr bwMode="auto">
                    <a:xfrm>
                      <a:off x="0" y="0"/>
                      <a:ext cx="2792495" cy="304231"/>
                    </a:xfrm>
                    <a:prstGeom prst="rect">
                      <a:avLst/>
                    </a:prstGeom>
                    <a:noFill/>
                    <a:ln w="9525">
                      <a:noFill/>
                      <a:miter lim="800000"/>
                      <a:headEnd/>
                      <a:tailEnd/>
                    </a:ln>
                    <a:effectLst/>
                  </pic:spPr>
                </pic:pic>
              </a:graphicData>
            </a:graphic>
          </wp:inline>
        </w:drawing>
      </w:r>
    </w:p>
    <w:p w14:paraId="6A9A8ACC" w14:textId="00CF5E69" w:rsidR="00893CF5" w:rsidRPr="009056A0" w:rsidRDefault="00CB70A6" w:rsidP="009D5CB6">
      <w:pPr>
        <w:jc w:val="center"/>
        <w:rPr>
          <w:color w:val="FFFFFF" w:themeColor="background1"/>
          <w:sz w:val="36"/>
          <w:szCs w:val="36"/>
        </w:rPr>
      </w:pPr>
      <w:r w:rsidRPr="009056A0">
        <w:rPr>
          <w:color w:val="FFFFFF" w:themeColor="background1"/>
          <w:sz w:val="36"/>
          <w:szCs w:val="36"/>
          <w:highlight w:val="black"/>
        </w:rPr>
        <w:t>Règlement de l’opération satisfait ou remboursé sur le</w:t>
      </w:r>
      <w:r w:rsidR="00B23DE4">
        <w:rPr>
          <w:color w:val="FFFFFF" w:themeColor="background1"/>
          <w:sz w:val="36"/>
          <w:szCs w:val="36"/>
          <w:highlight w:val="black"/>
        </w:rPr>
        <w:t>s broyeurs et pompes de relevage</w:t>
      </w:r>
      <w:r w:rsidRPr="009056A0">
        <w:rPr>
          <w:color w:val="FFFFFF" w:themeColor="background1"/>
          <w:sz w:val="36"/>
          <w:szCs w:val="36"/>
          <w:highlight w:val="black"/>
        </w:rPr>
        <w:t xml:space="preserve"> </w:t>
      </w:r>
    </w:p>
    <w:p w14:paraId="45CB9E48" w14:textId="77777777" w:rsidR="003B6E03" w:rsidRPr="00052BA8" w:rsidRDefault="003B6E03" w:rsidP="009D5CB6">
      <w:pPr>
        <w:jc w:val="center"/>
        <w:rPr>
          <w:color w:val="FFFFFF" w:themeColor="background1"/>
          <w:sz w:val="20"/>
          <w:szCs w:val="20"/>
        </w:rPr>
      </w:pPr>
    </w:p>
    <w:p w14:paraId="2F8418C2" w14:textId="77777777" w:rsidR="00CB70A6" w:rsidRPr="009056A0" w:rsidRDefault="00CB70A6">
      <w:pPr>
        <w:rPr>
          <w:b/>
          <w:u w:val="single"/>
        </w:rPr>
      </w:pPr>
      <w:r w:rsidRPr="009056A0">
        <w:rPr>
          <w:b/>
          <w:u w:val="single"/>
        </w:rPr>
        <w:t>Article 1 : Nature de l’opération</w:t>
      </w:r>
    </w:p>
    <w:p w14:paraId="79B693D4" w14:textId="04C27ED1" w:rsidR="00CB70A6" w:rsidRPr="009056A0" w:rsidRDefault="00061162" w:rsidP="009056A0">
      <w:pPr>
        <w:jc w:val="both"/>
      </w:pPr>
      <w:r>
        <w:t>Setma Europe organise du 15 janvier 2017 au 31 mars 2017</w:t>
      </w:r>
      <w:r w:rsidR="00CB70A6" w:rsidRPr="009056A0">
        <w:t xml:space="preserve">, une opération promotionnelle « satisfait ou remboursé » sur le W12P, </w:t>
      </w:r>
      <w:r w:rsidR="00B23DE4">
        <w:t xml:space="preserve">W15SP Silence, W16P, W18P, W19P, W20SP Silence, </w:t>
      </w:r>
      <w:r w:rsidR="00CB70A6" w:rsidRPr="009056A0">
        <w:t>W30SP</w:t>
      </w:r>
      <w:r w:rsidR="00D13D4C">
        <w:t xml:space="preserve"> Silence</w:t>
      </w:r>
      <w:r w:rsidR="00B23DE4">
        <w:t xml:space="preserve">, W40SP </w:t>
      </w:r>
      <w:r w:rsidR="00CB70A6" w:rsidRPr="009056A0">
        <w:t xml:space="preserve">et le </w:t>
      </w:r>
      <w:r w:rsidR="00B23DE4">
        <w:t xml:space="preserve">VD90, VD110 et </w:t>
      </w:r>
      <w:r w:rsidR="00CB70A6" w:rsidRPr="009056A0">
        <w:t xml:space="preserve">VD120. Cette opération est ouverte uniquement aux artisans et </w:t>
      </w:r>
      <w:r w:rsidR="003B6E03" w:rsidRPr="009056A0">
        <w:t>professionnels</w:t>
      </w:r>
      <w:r w:rsidR="0058710F">
        <w:t xml:space="preserve">, personne physique ou morale, agissant pour leur besoins professionnels </w:t>
      </w:r>
      <w:r w:rsidR="00CB70A6" w:rsidRPr="009056A0">
        <w:t xml:space="preserve">(sur présentation d’un justificatif d’immatriculation au registre du commerce ou au répertoire des métiers) acquérant un des appareils </w:t>
      </w:r>
      <w:r w:rsidR="00B23DE4" w:rsidRPr="009056A0">
        <w:t xml:space="preserve">W12P, </w:t>
      </w:r>
      <w:r w:rsidR="00B23DE4">
        <w:t xml:space="preserve">W15SP Silence, W16P, W18P, W19P, W20SP Silence, </w:t>
      </w:r>
      <w:r w:rsidR="00B23DE4" w:rsidRPr="009056A0">
        <w:t>W30SP</w:t>
      </w:r>
      <w:r w:rsidR="00B23DE4">
        <w:t xml:space="preserve"> Silence, W40SP </w:t>
      </w:r>
      <w:r w:rsidR="00B23DE4" w:rsidRPr="009056A0">
        <w:t xml:space="preserve">et le </w:t>
      </w:r>
      <w:r w:rsidR="00B23DE4">
        <w:t xml:space="preserve">VD90, VD110 et </w:t>
      </w:r>
      <w:r w:rsidR="00B23DE4" w:rsidRPr="009056A0">
        <w:t>VD120</w:t>
      </w:r>
      <w:r w:rsidR="00CB70A6" w:rsidRPr="009056A0">
        <w:t xml:space="preserve"> chez un des distributeurs participants à l’opération en France métropolitaine </w:t>
      </w:r>
      <w:r w:rsidR="008A343B" w:rsidRPr="009056A0">
        <w:t>(Corse comprise). Liste des distributeurs participants à l’opé</w:t>
      </w:r>
      <w:r w:rsidR="00052BA8" w:rsidRPr="009056A0">
        <w:t xml:space="preserve">ration </w:t>
      </w:r>
      <w:r w:rsidR="008A343B" w:rsidRPr="009056A0">
        <w:t>sur le site htpp://</w:t>
      </w:r>
      <w:hyperlink r:id="rId9" w:history="1">
        <w:r w:rsidR="005155A7" w:rsidRPr="00052BA8">
          <w:rPr>
            <w:rStyle w:val="Lienhypertexte"/>
          </w:rPr>
          <w:t>www.watermatic.fr</w:t>
        </w:r>
      </w:hyperlink>
    </w:p>
    <w:p w14:paraId="6C52258C" w14:textId="77777777" w:rsidR="008A343B" w:rsidRPr="009056A0" w:rsidRDefault="008A343B"/>
    <w:p w14:paraId="26775DAD" w14:textId="77777777" w:rsidR="008A343B" w:rsidRPr="009056A0" w:rsidRDefault="008A343B">
      <w:pPr>
        <w:rPr>
          <w:b/>
          <w:u w:val="single"/>
        </w:rPr>
      </w:pPr>
      <w:r w:rsidRPr="009056A0">
        <w:rPr>
          <w:b/>
          <w:u w:val="single"/>
        </w:rPr>
        <w:t>Article 2 : Principe de l’opération</w:t>
      </w:r>
    </w:p>
    <w:p w14:paraId="4C518C64" w14:textId="3242E55E" w:rsidR="008A343B" w:rsidRPr="009056A0" w:rsidRDefault="00061162" w:rsidP="009D5CB6">
      <w:pPr>
        <w:jc w:val="both"/>
      </w:pPr>
      <w:r>
        <w:t>Pour tout achat entre le 15 janvier 2017 et le 31 mars 2017</w:t>
      </w:r>
      <w:r w:rsidR="008A343B" w:rsidRPr="009056A0">
        <w:t xml:space="preserve"> d’un appareil </w:t>
      </w:r>
      <w:r w:rsidR="00B23DE4" w:rsidRPr="009056A0">
        <w:t xml:space="preserve">W12P, </w:t>
      </w:r>
      <w:r w:rsidR="00B23DE4">
        <w:t xml:space="preserve">W15SP Silence, W16P, W18P, W19P, W20SP Silence, </w:t>
      </w:r>
      <w:r w:rsidR="00B23DE4" w:rsidRPr="009056A0">
        <w:t>W30SP</w:t>
      </w:r>
      <w:r w:rsidR="00B23DE4">
        <w:t xml:space="preserve"> Silence, W40SP </w:t>
      </w:r>
      <w:r w:rsidR="00B23DE4" w:rsidRPr="009056A0">
        <w:t xml:space="preserve">et le </w:t>
      </w:r>
      <w:r w:rsidR="00B23DE4">
        <w:t xml:space="preserve">VD90, VD110 et </w:t>
      </w:r>
      <w:r w:rsidR="00B23DE4" w:rsidRPr="009056A0">
        <w:t>VD120</w:t>
      </w:r>
      <w:r w:rsidR="00B23DE4">
        <w:t xml:space="preserve"> </w:t>
      </w:r>
      <w:r w:rsidR="008A343B" w:rsidRPr="009056A0">
        <w:t>chez l’un des distributeur</w:t>
      </w:r>
      <w:r w:rsidR="007C5C0D">
        <w:t>s</w:t>
      </w:r>
      <w:r w:rsidR="008A343B" w:rsidRPr="009056A0">
        <w:t xml:space="preserve"> participant</w:t>
      </w:r>
      <w:r w:rsidR="007C5C0D">
        <w:t xml:space="preserve"> </w:t>
      </w:r>
      <w:r w:rsidR="008A343B" w:rsidRPr="009056A0">
        <w:t xml:space="preserve"> à l’opération en France métropolitaine, l’acquéreur pourra demander dans les 10 jours suivant son achat (jours fériés compris) la reprise de son W12P, W30SP</w:t>
      </w:r>
      <w:r w:rsidR="00D13D4C">
        <w:t xml:space="preserve"> Silence</w:t>
      </w:r>
      <w:r w:rsidR="008A343B" w:rsidRPr="009056A0">
        <w:t xml:space="preserve"> ou VD120 et le remboursement de son achat.</w:t>
      </w:r>
    </w:p>
    <w:p w14:paraId="6F83AA4C" w14:textId="77777777" w:rsidR="008A343B" w:rsidRPr="009056A0" w:rsidRDefault="008A343B"/>
    <w:p w14:paraId="29291AE0" w14:textId="77777777" w:rsidR="008A343B" w:rsidRPr="009056A0" w:rsidRDefault="008A343B">
      <w:pPr>
        <w:rPr>
          <w:b/>
          <w:u w:val="single"/>
        </w:rPr>
      </w:pPr>
      <w:r w:rsidRPr="009056A0">
        <w:rPr>
          <w:b/>
          <w:u w:val="single"/>
        </w:rPr>
        <w:t>Article 3 : Produits concernés</w:t>
      </w:r>
    </w:p>
    <w:p w14:paraId="28F8C131" w14:textId="271DC651" w:rsidR="008A343B" w:rsidRPr="00052BA8" w:rsidRDefault="008A343B" w:rsidP="009D5CB6">
      <w:pPr>
        <w:jc w:val="both"/>
        <w:rPr>
          <w:sz w:val="20"/>
          <w:szCs w:val="20"/>
        </w:rPr>
      </w:pPr>
      <w:r w:rsidRPr="009056A0">
        <w:t xml:space="preserve">L’opération « satisfait ou remboursé » concerne uniquement le </w:t>
      </w:r>
      <w:r w:rsidR="00B23DE4" w:rsidRPr="009056A0">
        <w:t xml:space="preserve">W12P, </w:t>
      </w:r>
      <w:r w:rsidR="00B23DE4">
        <w:t xml:space="preserve">W15SP Silence, W16P, W18P, W19P, W20SP Silence, </w:t>
      </w:r>
      <w:r w:rsidR="00B23DE4" w:rsidRPr="009056A0">
        <w:t>W30SP</w:t>
      </w:r>
      <w:r w:rsidR="00B23DE4">
        <w:t xml:space="preserve"> Silence, W40SP </w:t>
      </w:r>
      <w:r w:rsidR="00B23DE4" w:rsidRPr="009056A0">
        <w:t xml:space="preserve">et le </w:t>
      </w:r>
      <w:r w:rsidR="00B23DE4">
        <w:t xml:space="preserve">VD90, VD110 et </w:t>
      </w:r>
      <w:r w:rsidR="00B23DE4" w:rsidRPr="009056A0">
        <w:t>VD120</w:t>
      </w:r>
      <w:r w:rsidRPr="009056A0">
        <w:t>.</w:t>
      </w:r>
    </w:p>
    <w:p w14:paraId="6A184905" w14:textId="77777777" w:rsidR="008A343B" w:rsidRDefault="008A343B"/>
    <w:p w14:paraId="40B624F3" w14:textId="77777777" w:rsidR="003B6E03" w:rsidRDefault="003B6E03"/>
    <w:p w14:paraId="26B459D7" w14:textId="77777777" w:rsidR="003B6E03" w:rsidRDefault="003B6E03"/>
    <w:p w14:paraId="6FE76598" w14:textId="77777777" w:rsidR="003B6E03" w:rsidRDefault="003B6E03"/>
    <w:p w14:paraId="1B3165EB" w14:textId="77777777" w:rsidR="003B6E03" w:rsidRDefault="003B6E03"/>
    <w:p w14:paraId="511F98D9" w14:textId="77777777" w:rsidR="003B6E03" w:rsidRDefault="003B6E03"/>
    <w:p w14:paraId="4437AAAD" w14:textId="77777777" w:rsidR="00052BA8" w:rsidRDefault="00052BA8"/>
    <w:p w14:paraId="269B93A1" w14:textId="77777777" w:rsidR="005155A7" w:rsidRDefault="005155A7"/>
    <w:p w14:paraId="397B46BA" w14:textId="77777777" w:rsidR="00052BA8" w:rsidRDefault="00052BA8"/>
    <w:p w14:paraId="49553319" w14:textId="77777777" w:rsidR="003B6E03" w:rsidRDefault="003B6E03" w:rsidP="009056A0">
      <w:pPr>
        <w:jc w:val="center"/>
      </w:pPr>
      <w:r w:rsidRPr="009D5CB6">
        <w:rPr>
          <w:noProof/>
          <w:lang w:eastAsia="fr-FR"/>
        </w:rPr>
        <w:drawing>
          <wp:inline distT="0" distB="0" distL="0" distR="0" wp14:anchorId="5DBFCF2B" wp14:editId="227B9F6E">
            <wp:extent cx="2792495" cy="304231"/>
            <wp:effectExtent l="19050" t="0" r="7855" b="0"/>
            <wp:docPr id="1" name="Image 1"/>
            <wp:cNvGraphicFramePr/>
            <a:graphic xmlns:a="http://schemas.openxmlformats.org/drawingml/2006/main">
              <a:graphicData uri="http://schemas.openxmlformats.org/drawingml/2006/picture">
                <pic:pic xmlns:pic="http://schemas.openxmlformats.org/drawingml/2006/picture">
                  <pic:nvPicPr>
                    <pic:cNvPr id="13318" name="Picture 6"/>
                    <pic:cNvPicPr>
                      <a:picLocks noChangeAspect="1" noChangeArrowheads="1"/>
                    </pic:cNvPicPr>
                  </pic:nvPicPr>
                  <pic:blipFill>
                    <a:blip r:embed="rId8" cstate="print"/>
                    <a:srcRect/>
                    <a:stretch>
                      <a:fillRect/>
                    </a:stretch>
                  </pic:blipFill>
                  <pic:spPr bwMode="auto">
                    <a:xfrm>
                      <a:off x="0" y="0"/>
                      <a:ext cx="2792495" cy="304231"/>
                    </a:xfrm>
                    <a:prstGeom prst="rect">
                      <a:avLst/>
                    </a:prstGeom>
                    <a:noFill/>
                    <a:ln w="9525">
                      <a:noFill/>
                      <a:miter lim="800000"/>
                      <a:headEnd/>
                      <a:tailEnd/>
                    </a:ln>
                    <a:effectLst/>
                  </pic:spPr>
                </pic:pic>
              </a:graphicData>
            </a:graphic>
          </wp:inline>
        </w:drawing>
      </w:r>
    </w:p>
    <w:p w14:paraId="649624A4" w14:textId="55E3D4BA" w:rsidR="003B6E03" w:rsidRPr="00B23DE4" w:rsidRDefault="003B6E03" w:rsidP="003B6E03">
      <w:pPr>
        <w:jc w:val="center"/>
        <w:rPr>
          <w:color w:val="FFFFFF" w:themeColor="background1"/>
          <w:sz w:val="36"/>
          <w:szCs w:val="36"/>
          <w:highlight w:val="black"/>
        </w:rPr>
      </w:pPr>
      <w:r w:rsidRPr="009056A0">
        <w:rPr>
          <w:color w:val="FFFFFF" w:themeColor="background1"/>
          <w:sz w:val="36"/>
          <w:szCs w:val="36"/>
          <w:highlight w:val="black"/>
        </w:rPr>
        <w:t xml:space="preserve">Règlement de l’opération satisfait ou remboursé sur </w:t>
      </w:r>
      <w:r w:rsidR="00B23DE4" w:rsidRPr="00B23DE4">
        <w:rPr>
          <w:color w:val="FFFFFF" w:themeColor="background1"/>
          <w:sz w:val="36"/>
          <w:szCs w:val="36"/>
          <w:highlight w:val="black"/>
        </w:rPr>
        <w:t xml:space="preserve">les broyeurs et pompes de relevage </w:t>
      </w:r>
    </w:p>
    <w:p w14:paraId="6F088A42" w14:textId="77777777" w:rsidR="00052BA8" w:rsidRDefault="008A343B" w:rsidP="003B6E03">
      <w:pPr>
        <w:spacing w:after="0"/>
        <w:rPr>
          <w:b/>
          <w:u w:val="single"/>
        </w:rPr>
      </w:pPr>
      <w:r w:rsidRPr="00052BA8">
        <w:rPr>
          <w:b/>
          <w:u w:val="single"/>
        </w:rPr>
        <w:t>Article 4 : Conditions de reprise de l’appareil</w:t>
      </w:r>
    </w:p>
    <w:p w14:paraId="35ACE849" w14:textId="77777777" w:rsidR="00052BA8" w:rsidRPr="00052BA8" w:rsidRDefault="00052BA8" w:rsidP="003B6E03">
      <w:pPr>
        <w:spacing w:after="0"/>
        <w:rPr>
          <w:b/>
          <w:u w:val="single"/>
        </w:rPr>
      </w:pPr>
    </w:p>
    <w:p w14:paraId="4557F7FC" w14:textId="77777777" w:rsidR="003B6E03" w:rsidRPr="00052BA8" w:rsidRDefault="00061162" w:rsidP="00052BA8">
      <w:pPr>
        <w:spacing w:after="0"/>
        <w:jc w:val="both"/>
      </w:pPr>
      <w:r>
        <w:t>L’opération est valable du 15/01/2017 au 31/03/2017</w:t>
      </w:r>
      <w:r w:rsidR="00854966" w:rsidRPr="00052BA8">
        <w:t xml:space="preserve"> inclus, pour la date d’établissement de la facture justifiant de l’achat du produit </w:t>
      </w:r>
      <w:proofErr w:type="spellStart"/>
      <w:r w:rsidR="00854966" w:rsidRPr="00052BA8">
        <w:t>Watermatic</w:t>
      </w:r>
      <w:proofErr w:type="spellEnd"/>
      <w:r w:rsidR="00854966" w:rsidRPr="00052BA8">
        <w:t>.</w:t>
      </w:r>
    </w:p>
    <w:p w14:paraId="5AD1529D" w14:textId="77777777" w:rsidR="00854966" w:rsidRPr="00052BA8" w:rsidRDefault="00854966" w:rsidP="00052BA8">
      <w:pPr>
        <w:spacing w:after="0"/>
        <w:jc w:val="both"/>
      </w:pPr>
      <w:r w:rsidRPr="00052BA8">
        <w:t xml:space="preserve">La facture doit être libellée au nom de la personne </w:t>
      </w:r>
      <w:r w:rsidR="0058710F">
        <w:t xml:space="preserve">professionnelle physique ou </w:t>
      </w:r>
      <w:r w:rsidRPr="00052BA8">
        <w:t xml:space="preserve">morale </w:t>
      </w:r>
      <w:r w:rsidR="0058710F">
        <w:t>qui agit pour leur besoin professionnel</w:t>
      </w:r>
      <w:r w:rsidR="002B6813" w:rsidRPr="00052BA8">
        <w:t>.</w:t>
      </w:r>
    </w:p>
    <w:p w14:paraId="2B5B4999" w14:textId="13BA87B7" w:rsidR="002B6813" w:rsidRPr="00052BA8" w:rsidRDefault="002B6813" w:rsidP="00052BA8">
      <w:pPr>
        <w:spacing w:after="0"/>
        <w:jc w:val="both"/>
      </w:pPr>
      <w:r w:rsidRPr="00052BA8">
        <w:t xml:space="preserve">S’il n’est pas pleinement satisfait des performances de son </w:t>
      </w:r>
      <w:r w:rsidR="00B23DE4" w:rsidRPr="009056A0">
        <w:t xml:space="preserve">W12P, </w:t>
      </w:r>
      <w:r w:rsidR="00B23DE4">
        <w:t xml:space="preserve">W15SP Silence, W16P, W18P, W19P, W20SP Silence, </w:t>
      </w:r>
      <w:r w:rsidR="00B23DE4" w:rsidRPr="009056A0">
        <w:t>W30SP</w:t>
      </w:r>
      <w:r w:rsidR="00B23DE4">
        <w:t xml:space="preserve"> Silence, W40SP </w:t>
      </w:r>
      <w:r w:rsidR="00B23DE4" w:rsidRPr="009056A0">
        <w:t xml:space="preserve">et le </w:t>
      </w:r>
      <w:r w:rsidR="00B23DE4">
        <w:t xml:space="preserve">VD90, VD110 et </w:t>
      </w:r>
      <w:r w:rsidR="00B23DE4" w:rsidRPr="009056A0">
        <w:t>VD120</w:t>
      </w:r>
      <w:r w:rsidRPr="00052BA8">
        <w:t xml:space="preserve">, l’acquéreur </w:t>
      </w:r>
      <w:proofErr w:type="gramStart"/>
      <w:r w:rsidRPr="00052BA8">
        <w:t>peut</w:t>
      </w:r>
      <w:proofErr w:type="gramEnd"/>
      <w:r w:rsidRPr="00052BA8">
        <w:t xml:space="preserve"> le faire reprendre.</w:t>
      </w:r>
    </w:p>
    <w:p w14:paraId="68233005" w14:textId="77777777" w:rsidR="002B6813" w:rsidRDefault="002B6813" w:rsidP="00052BA8">
      <w:pPr>
        <w:spacing w:after="0"/>
        <w:jc w:val="both"/>
      </w:pPr>
      <w:r w:rsidRPr="00052BA8">
        <w:t xml:space="preserve">Pour ce faire l’acquéreur doit impérativement s’inscrire, dans les 10 jours qui suivent son achat, sur le site </w:t>
      </w:r>
      <w:hyperlink r:id="rId10" w:history="1">
        <w:r w:rsidRPr="00052BA8">
          <w:rPr>
            <w:rStyle w:val="Lienhypertexte"/>
          </w:rPr>
          <w:t>www.watermatic.fr</w:t>
        </w:r>
      </w:hyperlink>
      <w:r w:rsidRPr="00052BA8">
        <w:t>, cliquer sur l’offre « satisfait ou remboursé » et compléter les informations demandées sur le site. Il sera alors recontacté par le Service Interventions.</w:t>
      </w:r>
    </w:p>
    <w:p w14:paraId="28F62DEC" w14:textId="77777777" w:rsidR="00052BA8" w:rsidRPr="00052BA8" w:rsidRDefault="00052BA8" w:rsidP="00052BA8">
      <w:pPr>
        <w:spacing w:after="0"/>
        <w:jc w:val="both"/>
      </w:pPr>
    </w:p>
    <w:p w14:paraId="074C851D" w14:textId="77777777" w:rsidR="002B6813" w:rsidRPr="00052BA8" w:rsidRDefault="002B6813" w:rsidP="00052BA8">
      <w:pPr>
        <w:spacing w:after="0"/>
        <w:jc w:val="both"/>
      </w:pPr>
      <w:r w:rsidRPr="00052BA8">
        <w:t>Les informations demandées seront les suivantes :</w:t>
      </w:r>
    </w:p>
    <w:p w14:paraId="1D9B5CDD" w14:textId="77777777" w:rsidR="002B6813" w:rsidRPr="00052BA8" w:rsidRDefault="002B6813" w:rsidP="00052BA8">
      <w:pPr>
        <w:spacing w:after="0"/>
        <w:jc w:val="both"/>
      </w:pPr>
      <w:r w:rsidRPr="00052BA8">
        <w:t xml:space="preserve">-motifs de </w:t>
      </w:r>
      <w:r w:rsidR="0058710F">
        <w:t>l’insatisfaction de l’acheteur</w:t>
      </w:r>
      <w:r w:rsidRPr="00052BA8">
        <w:t>.</w:t>
      </w:r>
    </w:p>
    <w:p w14:paraId="6C464E05" w14:textId="77777777" w:rsidR="002B6813" w:rsidRPr="00052BA8" w:rsidRDefault="002B6813" w:rsidP="00052BA8">
      <w:pPr>
        <w:spacing w:after="0"/>
        <w:jc w:val="both"/>
      </w:pPr>
      <w:r w:rsidRPr="00052BA8">
        <w:t>-référence du produit, de son n° de séries, date d’achat, nom et code postal du magasin.</w:t>
      </w:r>
    </w:p>
    <w:p w14:paraId="602BF772" w14:textId="77777777" w:rsidR="002B6813" w:rsidRDefault="002B6813" w:rsidP="00052BA8">
      <w:pPr>
        <w:spacing w:after="0"/>
        <w:jc w:val="both"/>
      </w:pPr>
      <w:r w:rsidRPr="00052BA8">
        <w:t>-coordonnées complètes du consommateur.</w:t>
      </w:r>
    </w:p>
    <w:p w14:paraId="11C0C455" w14:textId="77777777" w:rsidR="00052BA8" w:rsidRPr="00052BA8" w:rsidRDefault="00052BA8" w:rsidP="00052BA8">
      <w:pPr>
        <w:spacing w:after="0"/>
        <w:jc w:val="both"/>
      </w:pPr>
    </w:p>
    <w:p w14:paraId="2B38A448" w14:textId="5B508435" w:rsidR="003938C4" w:rsidRPr="00052BA8" w:rsidRDefault="003938C4" w:rsidP="00052BA8">
      <w:pPr>
        <w:spacing w:after="0"/>
        <w:jc w:val="both"/>
      </w:pPr>
      <w:r w:rsidRPr="00052BA8">
        <w:t xml:space="preserve">En aucun cas, le produit </w:t>
      </w:r>
      <w:r w:rsidR="00B23DE4" w:rsidRPr="009056A0">
        <w:t xml:space="preserve">W12P, </w:t>
      </w:r>
      <w:r w:rsidR="00B23DE4">
        <w:t xml:space="preserve">W15SP Silence, W16P, W18P, W19P, W20SP Silence, </w:t>
      </w:r>
      <w:r w:rsidR="00B23DE4" w:rsidRPr="009056A0">
        <w:t>W30SP</w:t>
      </w:r>
      <w:r w:rsidR="00B23DE4">
        <w:t xml:space="preserve"> Silence, W40SP </w:t>
      </w:r>
      <w:r w:rsidR="00B23DE4" w:rsidRPr="009056A0">
        <w:t xml:space="preserve">et le </w:t>
      </w:r>
      <w:r w:rsidR="00B23DE4">
        <w:t xml:space="preserve">VD90, VD110 et </w:t>
      </w:r>
      <w:r w:rsidR="00B23DE4" w:rsidRPr="009056A0">
        <w:t>VD120</w:t>
      </w:r>
      <w:r w:rsidR="00B23DE4">
        <w:t xml:space="preserve"> </w:t>
      </w:r>
      <w:r w:rsidRPr="00052BA8">
        <w:t>ne pourrait être repris pour des motifs non liés à son usage</w:t>
      </w:r>
      <w:r w:rsidR="00BA43AD" w:rsidRPr="00052BA8">
        <w:t xml:space="preserve"> </w:t>
      </w:r>
      <w:r w:rsidRPr="00052BA8">
        <w:t xml:space="preserve">(esthétique, dimensions, mauvaise </w:t>
      </w:r>
      <w:r w:rsidR="003B6E03" w:rsidRPr="00052BA8">
        <w:t>installation</w:t>
      </w:r>
      <w:r w:rsidRPr="00052BA8">
        <w:t>).</w:t>
      </w:r>
      <w:r w:rsidR="00BA43AD" w:rsidRPr="00052BA8">
        <w:t xml:space="preserve"> Après vérification </w:t>
      </w:r>
      <w:r w:rsidR="003B6E03" w:rsidRPr="00052BA8">
        <w:t>auprès</w:t>
      </w:r>
      <w:r w:rsidR="00BA43AD" w:rsidRPr="00052BA8">
        <w:t xml:space="preserve"> du magasin de la régularité du paiement et </w:t>
      </w:r>
      <w:r w:rsidR="003B6E03" w:rsidRPr="00052BA8">
        <w:t>réception</w:t>
      </w:r>
      <w:r w:rsidR="00BA43AD" w:rsidRPr="00052BA8">
        <w:t xml:space="preserve"> du formulaire de remboursement dûment complété accompagné des pièces justificatives demandées (facture d’achat, justificatif d’immatriculation au registre du commerce ou au répertoire des métiers), la société Watermatic communiquera à l’acquéreur par </w:t>
      </w:r>
      <w:r w:rsidR="003B6E03" w:rsidRPr="00052BA8">
        <w:t>courrier</w:t>
      </w:r>
      <w:r w:rsidR="00BA43AD" w:rsidRPr="00052BA8">
        <w:t>, e-mail ou fax un numéro de retour ainsi que le nom du distributeur choisi par watermatic pour la reprise du matériel.</w:t>
      </w:r>
    </w:p>
    <w:p w14:paraId="370328DC" w14:textId="77777777" w:rsidR="0004242C" w:rsidRPr="00052BA8" w:rsidRDefault="0004242C" w:rsidP="00052BA8">
      <w:pPr>
        <w:spacing w:after="0"/>
        <w:jc w:val="both"/>
      </w:pPr>
      <w:r w:rsidRPr="00052BA8">
        <w:t xml:space="preserve">L’acquéreur pourra alors retourner à ces frais le produit au distributeur indiqué par Watermatic </w:t>
      </w:r>
      <w:r w:rsidR="00E27D6F" w:rsidRPr="00052BA8">
        <w:t>avec</w:t>
      </w:r>
      <w:r w:rsidRPr="00052BA8">
        <w:t xml:space="preserve"> le n° de retour correspondant (qui devra impérativement figurer sur le colis).</w:t>
      </w:r>
    </w:p>
    <w:p w14:paraId="0F435D70" w14:textId="77777777" w:rsidR="0004242C" w:rsidRPr="00052BA8" w:rsidRDefault="0004242C" w:rsidP="00052BA8">
      <w:pPr>
        <w:spacing w:after="0"/>
        <w:jc w:val="both"/>
      </w:pPr>
      <w:r w:rsidRPr="00052BA8">
        <w:t>Pour bénéficier de la reprise le produit Watermatic devra être en parfait état apparent et de fonctionnement, ainsi que dans son emballage d’origine avec l’ensemble des accessoires (</w:t>
      </w:r>
      <w:r w:rsidR="00E27D6F" w:rsidRPr="00052BA8">
        <w:t>notice, etc.</w:t>
      </w:r>
      <w:r w:rsidRPr="00052BA8">
        <w:t>). Tout produit abîmé ne pourra faire l’objet d’une reprise.</w:t>
      </w:r>
    </w:p>
    <w:p w14:paraId="2664392D" w14:textId="77777777" w:rsidR="0004242C" w:rsidRPr="00052BA8" w:rsidRDefault="0004242C" w:rsidP="00052BA8">
      <w:pPr>
        <w:spacing w:after="0"/>
        <w:jc w:val="both"/>
      </w:pPr>
      <w:r w:rsidRPr="00052BA8">
        <w:t>Le produit ne sera repris qu’à condition qu’il ne soit constaté aucune usure anormale ou détérioration.</w:t>
      </w:r>
    </w:p>
    <w:p w14:paraId="6DF2429F" w14:textId="77777777" w:rsidR="0004242C" w:rsidRPr="00052BA8" w:rsidRDefault="0004242C" w:rsidP="00052BA8">
      <w:pPr>
        <w:spacing w:after="0"/>
        <w:jc w:val="both"/>
      </w:pPr>
      <w:r w:rsidRPr="00052BA8">
        <w:t>Watermatic ne sera en aucun cas responsable des pertes</w:t>
      </w:r>
      <w:r w:rsidR="00E27D6F" w:rsidRPr="00052BA8">
        <w:t xml:space="preserve"> et des dégâts occasionnés lors du transport du produit. Ainsi toute précaution devra être prise par l’acquéreur afin que l’emballage soit bien scellé et protégé pour éviter les pertes et les dommages lors du transport.</w:t>
      </w:r>
    </w:p>
    <w:p w14:paraId="01F2AE59" w14:textId="77777777" w:rsidR="00E27D6F" w:rsidRDefault="00E27D6F" w:rsidP="00052BA8">
      <w:pPr>
        <w:spacing w:after="0"/>
        <w:jc w:val="both"/>
      </w:pPr>
      <w:r w:rsidRPr="00052BA8">
        <w:t xml:space="preserve">Sous un délai de 5 semaines environ suivant la validation de reprise par le Distributeur, l’acquéreur recevra par virement le remboursement de son produit </w:t>
      </w:r>
      <w:r w:rsidR="003B6E03" w:rsidRPr="00052BA8">
        <w:t>Watermetic (</w:t>
      </w:r>
      <w:r w:rsidRPr="00052BA8">
        <w:t>sur la base du montant indiqué sur facture).</w:t>
      </w:r>
    </w:p>
    <w:p w14:paraId="5617450D" w14:textId="77777777" w:rsidR="00052BA8" w:rsidRPr="00052BA8" w:rsidRDefault="00052BA8" w:rsidP="00052BA8">
      <w:pPr>
        <w:spacing w:after="0"/>
        <w:jc w:val="both"/>
      </w:pPr>
    </w:p>
    <w:p w14:paraId="55C0F0D2" w14:textId="77777777" w:rsidR="00E27D6F" w:rsidRDefault="00E27D6F" w:rsidP="00052BA8">
      <w:pPr>
        <w:spacing w:after="0"/>
        <w:jc w:val="both"/>
      </w:pPr>
      <w:r w:rsidRPr="00052BA8">
        <w:t>En cas d’acquisition à crédit, le remboursement s’effectuera selon les conditions du contrat souscrit entre l’acquéreur et l’organisme de crédit. Pour en bénéficier l’acquéreur devra remettre à Watermatic, avec la copie de la facture d’achat, un tableau d’amortissement d’emprunt.</w:t>
      </w:r>
    </w:p>
    <w:p w14:paraId="65E384C0" w14:textId="77777777" w:rsidR="003B6E03" w:rsidRDefault="003B6E03" w:rsidP="00052BA8">
      <w:pPr>
        <w:jc w:val="center"/>
      </w:pPr>
      <w:r w:rsidRPr="009D5CB6">
        <w:rPr>
          <w:noProof/>
          <w:lang w:eastAsia="fr-FR"/>
        </w:rPr>
        <w:drawing>
          <wp:inline distT="0" distB="0" distL="0" distR="0" wp14:anchorId="7BA00DA2" wp14:editId="4637F56A">
            <wp:extent cx="2792495" cy="304231"/>
            <wp:effectExtent l="19050" t="0" r="7855" b="0"/>
            <wp:docPr id="2" name="Image 1"/>
            <wp:cNvGraphicFramePr/>
            <a:graphic xmlns:a="http://schemas.openxmlformats.org/drawingml/2006/main">
              <a:graphicData uri="http://schemas.openxmlformats.org/drawingml/2006/picture">
                <pic:pic xmlns:pic="http://schemas.openxmlformats.org/drawingml/2006/picture">
                  <pic:nvPicPr>
                    <pic:cNvPr id="13318" name="Picture 6"/>
                    <pic:cNvPicPr>
                      <a:picLocks noChangeAspect="1" noChangeArrowheads="1"/>
                    </pic:cNvPicPr>
                  </pic:nvPicPr>
                  <pic:blipFill>
                    <a:blip r:embed="rId8" cstate="print"/>
                    <a:srcRect/>
                    <a:stretch>
                      <a:fillRect/>
                    </a:stretch>
                  </pic:blipFill>
                  <pic:spPr bwMode="auto">
                    <a:xfrm>
                      <a:off x="0" y="0"/>
                      <a:ext cx="2792495" cy="304231"/>
                    </a:xfrm>
                    <a:prstGeom prst="rect">
                      <a:avLst/>
                    </a:prstGeom>
                    <a:noFill/>
                    <a:ln w="9525">
                      <a:noFill/>
                      <a:miter lim="800000"/>
                      <a:headEnd/>
                      <a:tailEnd/>
                    </a:ln>
                    <a:effectLst/>
                  </pic:spPr>
                </pic:pic>
              </a:graphicData>
            </a:graphic>
          </wp:inline>
        </w:drawing>
      </w:r>
    </w:p>
    <w:p w14:paraId="01EC7D34" w14:textId="77777777" w:rsidR="00B23DE4" w:rsidRPr="00B23DE4" w:rsidRDefault="00B23DE4" w:rsidP="00B23DE4">
      <w:pPr>
        <w:jc w:val="center"/>
        <w:rPr>
          <w:color w:val="FFFFFF" w:themeColor="background1"/>
          <w:sz w:val="36"/>
          <w:szCs w:val="36"/>
          <w:highlight w:val="black"/>
        </w:rPr>
      </w:pPr>
      <w:r w:rsidRPr="009056A0">
        <w:rPr>
          <w:color w:val="FFFFFF" w:themeColor="background1"/>
          <w:sz w:val="36"/>
          <w:szCs w:val="36"/>
          <w:highlight w:val="black"/>
        </w:rPr>
        <w:t xml:space="preserve">Règlement de l’opération satisfait ou remboursé sur </w:t>
      </w:r>
      <w:r w:rsidRPr="00B23DE4">
        <w:rPr>
          <w:color w:val="FFFFFF" w:themeColor="background1"/>
          <w:sz w:val="36"/>
          <w:szCs w:val="36"/>
          <w:highlight w:val="black"/>
        </w:rPr>
        <w:t xml:space="preserve">les broyeurs et pompes de relevage </w:t>
      </w:r>
    </w:p>
    <w:p w14:paraId="1BC78FF6" w14:textId="77777777" w:rsidR="00E27D6F" w:rsidRPr="00052BA8" w:rsidRDefault="00E27D6F" w:rsidP="009D5CB6">
      <w:pPr>
        <w:spacing w:before="240"/>
        <w:rPr>
          <w:b/>
          <w:u w:val="single"/>
        </w:rPr>
      </w:pPr>
      <w:bookmarkStart w:id="0" w:name="_GoBack"/>
      <w:bookmarkEnd w:id="0"/>
      <w:r w:rsidRPr="00052BA8">
        <w:rPr>
          <w:b/>
          <w:u w:val="single"/>
        </w:rPr>
        <w:t>Article 5 :</w:t>
      </w:r>
      <w:r w:rsidR="0018442C" w:rsidRPr="00052BA8">
        <w:rPr>
          <w:b/>
          <w:u w:val="single"/>
        </w:rPr>
        <w:t xml:space="preserve"> Conditions </w:t>
      </w:r>
      <w:r w:rsidR="0058710F">
        <w:rPr>
          <w:b/>
          <w:u w:val="single"/>
        </w:rPr>
        <w:t>du remboursement</w:t>
      </w:r>
    </w:p>
    <w:p w14:paraId="51EA8557" w14:textId="77777777" w:rsidR="00E27D6F" w:rsidRPr="00052BA8" w:rsidRDefault="0018442C" w:rsidP="009D5CB6">
      <w:pPr>
        <w:spacing w:after="0"/>
        <w:jc w:val="both"/>
      </w:pPr>
      <w:r w:rsidRPr="00052BA8">
        <w:t>Watermatic  pourra écourter, proroger ou annuler l’opération si des circonstances extérieures l’y contraignent. Toute décision de Watermatic concernant l’existence, le déroulement et l’achèvement de l’opération, est souveraine et n’est susceptible d’aucun recours.</w:t>
      </w:r>
    </w:p>
    <w:p w14:paraId="2D0A448E" w14:textId="2837E436" w:rsidR="0018442C" w:rsidRPr="00052BA8" w:rsidRDefault="0018442C" w:rsidP="009D5CB6">
      <w:pPr>
        <w:spacing w:after="0"/>
        <w:jc w:val="both"/>
      </w:pPr>
      <w:r w:rsidRPr="00052BA8">
        <w:t xml:space="preserve">En cas de dossier incomplet, Watermatic ne procédera en aucun cas au remboursement du produit </w:t>
      </w:r>
      <w:r w:rsidR="00B23DE4" w:rsidRPr="009056A0">
        <w:t xml:space="preserve">W12P, </w:t>
      </w:r>
      <w:r w:rsidR="00B23DE4">
        <w:t xml:space="preserve">W15SP Silence, W16P, W18P, W19P, W20SP Silence, </w:t>
      </w:r>
      <w:r w:rsidR="00B23DE4" w:rsidRPr="009056A0">
        <w:t>W30SP</w:t>
      </w:r>
      <w:r w:rsidR="00B23DE4">
        <w:t xml:space="preserve"> Silence, W40SP </w:t>
      </w:r>
      <w:r w:rsidR="00B23DE4" w:rsidRPr="009056A0">
        <w:t xml:space="preserve">et le </w:t>
      </w:r>
      <w:r w:rsidR="00B23DE4">
        <w:t xml:space="preserve">VD90, VD110 et </w:t>
      </w:r>
      <w:r w:rsidR="00B23DE4" w:rsidRPr="009056A0">
        <w:t>VD120</w:t>
      </w:r>
      <w:r w:rsidRPr="00052BA8">
        <w:t>.</w:t>
      </w:r>
    </w:p>
    <w:p w14:paraId="7DF4CF47" w14:textId="77777777" w:rsidR="0018442C" w:rsidRPr="00052BA8" w:rsidRDefault="0018442C" w:rsidP="002B6813">
      <w:pPr>
        <w:spacing w:after="0"/>
      </w:pPr>
    </w:p>
    <w:p w14:paraId="33C0D2E0" w14:textId="77777777" w:rsidR="009D5CB6" w:rsidRPr="00052BA8" w:rsidRDefault="009D5CB6" w:rsidP="002B6813">
      <w:pPr>
        <w:spacing w:after="0"/>
      </w:pPr>
    </w:p>
    <w:p w14:paraId="0766AD6D" w14:textId="77777777" w:rsidR="0018442C" w:rsidRPr="00052BA8" w:rsidRDefault="0018442C" w:rsidP="002B6813">
      <w:pPr>
        <w:rPr>
          <w:b/>
          <w:u w:val="single"/>
        </w:rPr>
      </w:pPr>
      <w:r w:rsidRPr="00052BA8">
        <w:rPr>
          <w:b/>
          <w:u w:val="single"/>
        </w:rPr>
        <w:t xml:space="preserve">Article 6 : </w:t>
      </w:r>
      <w:r w:rsidR="003B6E03" w:rsidRPr="00052BA8">
        <w:rPr>
          <w:b/>
          <w:u w:val="single"/>
        </w:rPr>
        <w:t>Interprétation</w:t>
      </w:r>
      <w:r w:rsidRPr="00052BA8">
        <w:rPr>
          <w:b/>
          <w:u w:val="single"/>
        </w:rPr>
        <w:t xml:space="preserve"> du règlement</w:t>
      </w:r>
    </w:p>
    <w:p w14:paraId="0917DE1B" w14:textId="77777777" w:rsidR="0018442C" w:rsidRPr="00052BA8" w:rsidRDefault="0018442C" w:rsidP="009D5CB6">
      <w:pPr>
        <w:spacing w:after="0"/>
        <w:jc w:val="both"/>
      </w:pPr>
      <w:r w:rsidRPr="00052BA8">
        <w:t xml:space="preserve">La participation à cette opération implique l’acceptation </w:t>
      </w:r>
      <w:r w:rsidR="003B6E03" w:rsidRPr="00052BA8">
        <w:t>pure</w:t>
      </w:r>
      <w:r w:rsidRPr="00052BA8">
        <w:t xml:space="preserve"> et simple du présent règlement. Toutes les difficultés d’interprétation ou d’application du présent règlement seront tranchées par </w:t>
      </w:r>
      <w:r w:rsidR="00D20607" w:rsidRPr="00052BA8">
        <w:t>Watermatic qui se réserve la possibilité d’</w:t>
      </w:r>
      <w:r w:rsidR="003B6E03" w:rsidRPr="00052BA8">
        <w:t>exclure</w:t>
      </w:r>
      <w:r w:rsidR="00D20607" w:rsidRPr="00052BA8">
        <w:t xml:space="preserve"> les participants ayant commis des fautes avérées.</w:t>
      </w:r>
    </w:p>
    <w:p w14:paraId="73B06B6D" w14:textId="021AB47F" w:rsidR="00D20607" w:rsidRPr="00052BA8" w:rsidRDefault="00D20607" w:rsidP="009D5CB6">
      <w:pPr>
        <w:spacing w:after="0"/>
        <w:jc w:val="both"/>
      </w:pPr>
      <w:r w:rsidRPr="00052BA8">
        <w:t>L’opération est limitée à un seul remboursement par personne morale (même n° d’immatriculation) po</w:t>
      </w:r>
      <w:r w:rsidR="00061162">
        <w:t xml:space="preserve">ur l’achat d’un seul </w:t>
      </w:r>
      <w:r w:rsidR="00B23DE4" w:rsidRPr="009056A0">
        <w:t xml:space="preserve">W12P, </w:t>
      </w:r>
      <w:r w:rsidR="00B23DE4">
        <w:t xml:space="preserve">W15SP Silence, W16P, W18P, W19P, W20SP Silence, </w:t>
      </w:r>
      <w:r w:rsidR="00B23DE4" w:rsidRPr="009056A0">
        <w:t>W30SP</w:t>
      </w:r>
      <w:r w:rsidR="00B23DE4">
        <w:t xml:space="preserve"> Silence, W40SP </w:t>
      </w:r>
      <w:r w:rsidR="00B23DE4" w:rsidRPr="009056A0">
        <w:t xml:space="preserve">et le </w:t>
      </w:r>
      <w:r w:rsidR="00B23DE4">
        <w:t xml:space="preserve">VD90, VD110 et </w:t>
      </w:r>
      <w:r w:rsidR="00B23DE4" w:rsidRPr="009056A0">
        <w:t>VD120</w:t>
      </w:r>
      <w:r w:rsidR="00B23DE4">
        <w:t xml:space="preserve"> </w:t>
      </w:r>
      <w:r w:rsidRPr="00052BA8">
        <w:t>sur toute la durée de l’opération.</w:t>
      </w:r>
    </w:p>
    <w:p w14:paraId="52162896" w14:textId="77777777" w:rsidR="00D20607" w:rsidRPr="00052BA8" w:rsidRDefault="00D20607" w:rsidP="009D5CB6">
      <w:pPr>
        <w:spacing w:after="0"/>
        <w:jc w:val="both"/>
      </w:pPr>
      <w:r w:rsidRPr="00052BA8">
        <w:t>Les frais d’envoi de dossier  à Watermatic et de retour de l’appareil chez le distributeur ne seront pas remboursés.</w:t>
      </w:r>
    </w:p>
    <w:p w14:paraId="371FE33A" w14:textId="77777777" w:rsidR="00D20607" w:rsidRPr="00052BA8" w:rsidRDefault="003B6E03" w:rsidP="009D5CB6">
      <w:pPr>
        <w:spacing w:after="0"/>
        <w:jc w:val="both"/>
      </w:pPr>
      <w:r w:rsidRPr="00052BA8">
        <w:t>Toute de</w:t>
      </w:r>
      <w:r w:rsidR="00D20607" w:rsidRPr="00052BA8">
        <w:t xml:space="preserve">mande illisible, incomplète, raturée, avec des coordonnées erronées, envoyée au </w:t>
      </w:r>
      <w:r w:rsidRPr="00052BA8">
        <w:t>delà</w:t>
      </w:r>
      <w:r w:rsidR="00D20607" w:rsidRPr="00052BA8">
        <w:t xml:space="preserve"> des délais indiqués et /ou non accompagnée des pièces </w:t>
      </w:r>
      <w:r w:rsidRPr="00052BA8">
        <w:t>requises</w:t>
      </w:r>
      <w:r w:rsidR="00D20607" w:rsidRPr="00052BA8">
        <w:t xml:space="preserve"> </w:t>
      </w:r>
      <w:r w:rsidRPr="00052BA8">
        <w:t>sera</w:t>
      </w:r>
      <w:r w:rsidR="00D20607" w:rsidRPr="00052BA8">
        <w:t xml:space="preserve"> considérée comme nulle.</w:t>
      </w:r>
    </w:p>
    <w:p w14:paraId="5D5CEEA7" w14:textId="77777777" w:rsidR="009D5CB6" w:rsidRPr="00052BA8" w:rsidRDefault="009D5CB6" w:rsidP="009D5CB6">
      <w:pPr>
        <w:spacing w:before="240"/>
        <w:rPr>
          <w:u w:val="single"/>
        </w:rPr>
      </w:pPr>
      <w:r w:rsidRPr="00052BA8">
        <w:rPr>
          <w:b/>
          <w:u w:val="single"/>
        </w:rPr>
        <w:t>A</w:t>
      </w:r>
      <w:r w:rsidR="00D20607" w:rsidRPr="00052BA8">
        <w:rPr>
          <w:b/>
          <w:u w:val="single"/>
        </w:rPr>
        <w:t>rticle 7 : Loi « informatique et libertés »</w:t>
      </w:r>
    </w:p>
    <w:p w14:paraId="513C5A8D" w14:textId="77777777" w:rsidR="00D20607" w:rsidRPr="00052BA8" w:rsidRDefault="00D20607" w:rsidP="009D5CB6">
      <w:pPr>
        <w:spacing w:after="0"/>
        <w:jc w:val="both"/>
      </w:pPr>
      <w:r w:rsidRPr="00052BA8">
        <w:t>Les informations demandées par Watermatic dans le cadre de l’opération seront traitées informatiquement. Conformément à la loi informatique et liberté n° 78-17 du 6 janvier 1978, l’acquéreur bénéficie d’un droit d’</w:t>
      </w:r>
      <w:r w:rsidR="009D5CB6" w:rsidRPr="00052BA8">
        <w:t>accès</w:t>
      </w:r>
      <w:r w:rsidRPr="00052BA8">
        <w:t xml:space="preserve">, de </w:t>
      </w:r>
      <w:r w:rsidR="009D5CB6" w:rsidRPr="00052BA8">
        <w:t>rectification</w:t>
      </w:r>
      <w:r w:rsidRPr="00052BA8">
        <w:t xml:space="preserve"> et de radiation</w:t>
      </w:r>
      <w:r w:rsidR="009D5CB6" w:rsidRPr="00052BA8">
        <w:t xml:space="preserve"> des informations nominatives la concernant en écrivant à Watermatic :</w:t>
      </w:r>
    </w:p>
    <w:p w14:paraId="136AC3EB" w14:textId="77777777" w:rsidR="009D5CB6" w:rsidRPr="00052BA8" w:rsidRDefault="009D5CB6" w:rsidP="009D5CB6">
      <w:pPr>
        <w:spacing w:after="0"/>
        <w:jc w:val="both"/>
      </w:pPr>
    </w:p>
    <w:p w14:paraId="01EAC90B" w14:textId="77777777" w:rsidR="009D5CB6" w:rsidRPr="00052BA8" w:rsidRDefault="009D5CB6" w:rsidP="0022138A">
      <w:pPr>
        <w:spacing w:after="0"/>
        <w:jc w:val="center"/>
      </w:pPr>
      <w:r w:rsidRPr="00052BA8">
        <w:t>SETMA EUROPE</w:t>
      </w:r>
    </w:p>
    <w:p w14:paraId="272F6717" w14:textId="77777777" w:rsidR="009D5CB6" w:rsidRPr="00052BA8" w:rsidRDefault="009D5CB6" w:rsidP="0022138A">
      <w:pPr>
        <w:spacing w:after="0"/>
        <w:jc w:val="center"/>
      </w:pPr>
      <w:r w:rsidRPr="00052BA8">
        <w:t xml:space="preserve">Zi </w:t>
      </w:r>
      <w:proofErr w:type="spellStart"/>
      <w:r w:rsidRPr="00052BA8">
        <w:t>athelia</w:t>
      </w:r>
      <w:proofErr w:type="spellEnd"/>
      <w:r w:rsidRPr="00052BA8">
        <w:t xml:space="preserve"> III- voie </w:t>
      </w:r>
      <w:proofErr w:type="spellStart"/>
      <w:r w:rsidRPr="00052BA8">
        <w:t>antiope</w:t>
      </w:r>
      <w:proofErr w:type="spellEnd"/>
    </w:p>
    <w:p w14:paraId="6092AAC2" w14:textId="77777777" w:rsidR="009D5CB6" w:rsidRPr="00052BA8" w:rsidRDefault="009D5CB6" w:rsidP="0022138A">
      <w:pPr>
        <w:spacing w:after="0"/>
        <w:jc w:val="center"/>
      </w:pPr>
      <w:r w:rsidRPr="00052BA8">
        <w:t>13705 La Ciotat cedex</w:t>
      </w:r>
    </w:p>
    <w:p w14:paraId="75ADB74E" w14:textId="77777777" w:rsidR="009D5CB6" w:rsidRPr="009D5CB6" w:rsidRDefault="009D5CB6" w:rsidP="009D5CB6">
      <w:pPr>
        <w:spacing w:after="0"/>
        <w:jc w:val="both"/>
        <w:rPr>
          <w:sz w:val="24"/>
          <w:szCs w:val="24"/>
        </w:rPr>
      </w:pPr>
    </w:p>
    <w:p w14:paraId="245E1B95" w14:textId="77777777" w:rsidR="00D20607" w:rsidRDefault="00D20607" w:rsidP="002B6813">
      <w:pPr>
        <w:spacing w:after="0"/>
      </w:pPr>
    </w:p>
    <w:p w14:paraId="4954DA80" w14:textId="77777777" w:rsidR="0004242C" w:rsidRDefault="0004242C" w:rsidP="002B6813">
      <w:pPr>
        <w:spacing w:after="0"/>
      </w:pPr>
    </w:p>
    <w:sectPr w:rsidR="0004242C" w:rsidSect="007A033B">
      <w:footerReference w:type="default" r:id="rId11"/>
      <w:pgSz w:w="11906" w:h="16838"/>
      <w:pgMar w:top="1418" w:right="567" w:bottom="0" w:left="1701" w:header="737" w:footer="567" w:gutter="0"/>
      <w:pgBorders w:offsetFrom="page">
        <w:top w:val="single" w:sz="48" w:space="24" w:color="548DD4" w:themeColor="text2" w:themeTint="99"/>
        <w:left w:val="single" w:sz="48" w:space="24" w:color="548DD4" w:themeColor="text2" w:themeTint="99"/>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CE47D" w14:textId="77777777" w:rsidR="00D45E87" w:rsidRDefault="00D45E87" w:rsidP="009056A0">
      <w:pPr>
        <w:spacing w:after="0" w:line="240" w:lineRule="auto"/>
      </w:pPr>
      <w:r>
        <w:separator/>
      </w:r>
    </w:p>
  </w:endnote>
  <w:endnote w:type="continuationSeparator" w:id="0">
    <w:p w14:paraId="053BA5E9" w14:textId="77777777" w:rsidR="00D45E87" w:rsidRDefault="00D45E87" w:rsidP="0090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6D299" w14:textId="77777777" w:rsidR="009056A0" w:rsidRPr="005155A7" w:rsidRDefault="005155A7">
    <w:pPr>
      <w:pStyle w:val="Pieddepage"/>
      <w:rPr>
        <w:b/>
      </w:rPr>
    </w:pPr>
    <w:r w:rsidRPr="005155A7">
      <w:rPr>
        <w:b/>
      </w:rPr>
      <w:ptab w:relativeTo="margin" w:alignment="center" w:leader="none"/>
    </w:r>
    <w:r w:rsidR="009056A0" w:rsidRPr="005155A7">
      <w:rPr>
        <w:b/>
      </w:rPr>
      <w:t>SETMA EUROPE</w:t>
    </w:r>
  </w:p>
  <w:p w14:paraId="3FBA188A" w14:textId="77777777" w:rsidR="009056A0" w:rsidRPr="005155A7" w:rsidRDefault="005155A7">
    <w:pPr>
      <w:pStyle w:val="Pieddepage"/>
      <w:rPr>
        <w:b/>
      </w:rPr>
    </w:pPr>
    <w:r w:rsidRPr="005155A7">
      <w:rPr>
        <w:b/>
      </w:rPr>
      <w:ptab w:relativeTo="margin" w:alignment="center" w:leader="none"/>
    </w:r>
    <w:r w:rsidR="009056A0" w:rsidRPr="005155A7">
      <w:rPr>
        <w:b/>
      </w:rPr>
      <w:t xml:space="preserve">Zi </w:t>
    </w:r>
    <w:proofErr w:type="spellStart"/>
    <w:r w:rsidR="009056A0" w:rsidRPr="005155A7">
      <w:rPr>
        <w:b/>
      </w:rPr>
      <w:t>athelia</w:t>
    </w:r>
    <w:proofErr w:type="spellEnd"/>
    <w:r w:rsidR="009056A0" w:rsidRPr="005155A7">
      <w:rPr>
        <w:b/>
      </w:rPr>
      <w:t xml:space="preserve"> III-voie </w:t>
    </w:r>
    <w:proofErr w:type="spellStart"/>
    <w:r w:rsidR="009056A0" w:rsidRPr="005155A7">
      <w:rPr>
        <w:b/>
      </w:rPr>
      <w:t>antiope</w:t>
    </w:r>
    <w:proofErr w:type="spellEnd"/>
  </w:p>
  <w:p w14:paraId="614C419E" w14:textId="77777777" w:rsidR="009056A0" w:rsidRPr="005155A7" w:rsidRDefault="005155A7">
    <w:pPr>
      <w:pStyle w:val="Pieddepage"/>
      <w:rPr>
        <w:b/>
      </w:rPr>
    </w:pPr>
    <w:r w:rsidRPr="005155A7">
      <w:rPr>
        <w:b/>
      </w:rPr>
      <w:ptab w:relativeTo="margin" w:alignment="center" w:leader="none"/>
    </w:r>
    <w:r w:rsidR="009056A0" w:rsidRPr="005155A7">
      <w:rPr>
        <w:b/>
      </w:rPr>
      <w:t>13705 La Ciotat cedex-France</w:t>
    </w:r>
  </w:p>
  <w:p w14:paraId="457E4249" w14:textId="77777777" w:rsidR="009056A0" w:rsidRPr="005155A7" w:rsidRDefault="005155A7">
    <w:pPr>
      <w:pStyle w:val="Pieddepage"/>
      <w:rPr>
        <w:b/>
      </w:rPr>
    </w:pPr>
    <w:r w:rsidRPr="005155A7">
      <w:rPr>
        <w:b/>
      </w:rPr>
      <w:ptab w:relativeTo="margin" w:alignment="center" w:leader="none"/>
    </w:r>
    <w:r w:rsidR="009056A0" w:rsidRPr="005155A7">
      <w:rPr>
        <w:b/>
      </w:rPr>
      <w:t>www.watermatic.fr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EBD32" w14:textId="77777777" w:rsidR="00D45E87" w:rsidRDefault="00D45E87" w:rsidP="009056A0">
      <w:pPr>
        <w:spacing w:after="0" w:line="240" w:lineRule="auto"/>
      </w:pPr>
      <w:r>
        <w:separator/>
      </w:r>
    </w:p>
  </w:footnote>
  <w:footnote w:type="continuationSeparator" w:id="0">
    <w:p w14:paraId="42CC18F9" w14:textId="77777777" w:rsidR="00D45E87" w:rsidRDefault="00D45E87" w:rsidP="00905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o:colormenu v:ext="edit" fillcolor="#0070c0" strokecolor="none"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6"/>
    <w:rsid w:val="0004242C"/>
    <w:rsid w:val="00052BA8"/>
    <w:rsid w:val="00061162"/>
    <w:rsid w:val="000E28C4"/>
    <w:rsid w:val="0018442C"/>
    <w:rsid w:val="0022138A"/>
    <w:rsid w:val="002B6813"/>
    <w:rsid w:val="003938C4"/>
    <w:rsid w:val="003B6E03"/>
    <w:rsid w:val="005155A7"/>
    <w:rsid w:val="0058710F"/>
    <w:rsid w:val="00761DA0"/>
    <w:rsid w:val="007A033B"/>
    <w:rsid w:val="007C5C0D"/>
    <w:rsid w:val="007E31F1"/>
    <w:rsid w:val="00854966"/>
    <w:rsid w:val="008771FE"/>
    <w:rsid w:val="00893CF5"/>
    <w:rsid w:val="008A343B"/>
    <w:rsid w:val="009056A0"/>
    <w:rsid w:val="009D5CB6"/>
    <w:rsid w:val="00A6766A"/>
    <w:rsid w:val="00B23DE4"/>
    <w:rsid w:val="00B36D2C"/>
    <w:rsid w:val="00BA43AD"/>
    <w:rsid w:val="00CB70A6"/>
    <w:rsid w:val="00D13D4C"/>
    <w:rsid w:val="00D20607"/>
    <w:rsid w:val="00D45E87"/>
    <w:rsid w:val="00E27D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0070c0" strokecolor="none" shadowcolor="none"/>
    </o:shapedefaults>
    <o:shapelayout v:ext="edit">
      <o:idmap v:ext="edit" data="1"/>
    </o:shapelayout>
  </w:shapeDefaults>
  <w:decimalSymbol w:val=","/>
  <w:listSeparator w:val=";"/>
  <w14:docId w14:val="5CF5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6813"/>
    <w:rPr>
      <w:color w:val="0000FF" w:themeColor="hyperlink"/>
      <w:u w:val="single"/>
    </w:rPr>
  </w:style>
  <w:style w:type="paragraph" w:styleId="Textedebulles">
    <w:name w:val="Balloon Text"/>
    <w:basedOn w:val="Normal"/>
    <w:link w:val="TextedebullesCar"/>
    <w:uiPriority w:val="99"/>
    <w:semiHidden/>
    <w:unhideWhenUsed/>
    <w:rsid w:val="009D5C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CB6"/>
    <w:rPr>
      <w:rFonts w:ascii="Tahoma" w:hAnsi="Tahoma" w:cs="Tahoma"/>
      <w:sz w:val="16"/>
      <w:szCs w:val="16"/>
    </w:rPr>
  </w:style>
  <w:style w:type="paragraph" w:styleId="En-tte">
    <w:name w:val="header"/>
    <w:basedOn w:val="Normal"/>
    <w:link w:val="En-tteCar"/>
    <w:uiPriority w:val="99"/>
    <w:semiHidden/>
    <w:unhideWhenUsed/>
    <w:rsid w:val="009056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56A0"/>
  </w:style>
  <w:style w:type="paragraph" w:styleId="Pieddepage">
    <w:name w:val="footer"/>
    <w:basedOn w:val="Normal"/>
    <w:link w:val="PieddepageCar"/>
    <w:uiPriority w:val="99"/>
    <w:unhideWhenUsed/>
    <w:rsid w:val="009056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6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6813"/>
    <w:rPr>
      <w:color w:val="0000FF" w:themeColor="hyperlink"/>
      <w:u w:val="single"/>
    </w:rPr>
  </w:style>
  <w:style w:type="paragraph" w:styleId="Textedebulles">
    <w:name w:val="Balloon Text"/>
    <w:basedOn w:val="Normal"/>
    <w:link w:val="TextedebullesCar"/>
    <w:uiPriority w:val="99"/>
    <w:semiHidden/>
    <w:unhideWhenUsed/>
    <w:rsid w:val="009D5C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CB6"/>
    <w:rPr>
      <w:rFonts w:ascii="Tahoma" w:hAnsi="Tahoma" w:cs="Tahoma"/>
      <w:sz w:val="16"/>
      <w:szCs w:val="16"/>
    </w:rPr>
  </w:style>
  <w:style w:type="paragraph" w:styleId="En-tte">
    <w:name w:val="header"/>
    <w:basedOn w:val="Normal"/>
    <w:link w:val="En-tteCar"/>
    <w:uiPriority w:val="99"/>
    <w:semiHidden/>
    <w:unhideWhenUsed/>
    <w:rsid w:val="009056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56A0"/>
  </w:style>
  <w:style w:type="paragraph" w:styleId="Pieddepage">
    <w:name w:val="footer"/>
    <w:basedOn w:val="Normal"/>
    <w:link w:val="PieddepageCar"/>
    <w:uiPriority w:val="99"/>
    <w:unhideWhenUsed/>
    <w:rsid w:val="009056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watermatic.fr" TargetMode="External"/><Relationship Id="rId10" Type="http://schemas.openxmlformats.org/officeDocument/2006/relationships/hyperlink" Target="http://www.watermati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B84E0-3C45-B349-B094-817C029D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1032</Words>
  <Characters>5681</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SETMA Europe</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lmasson</dc:creator>
  <cp:keywords/>
  <dc:description/>
  <cp:lastModifiedBy>Marine CARDINEAU</cp:lastModifiedBy>
  <cp:revision>5</cp:revision>
  <dcterms:created xsi:type="dcterms:W3CDTF">2016-12-13T16:51:00Z</dcterms:created>
  <dcterms:modified xsi:type="dcterms:W3CDTF">2017-01-27T09:32:00Z</dcterms:modified>
</cp:coreProperties>
</file>